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5E1" w:rsidRPr="0048343B" w:rsidRDefault="008C55E1">
      <w:pPr>
        <w:rPr>
          <w:b/>
          <w:sz w:val="24"/>
          <w:szCs w:val="24"/>
        </w:rPr>
      </w:pPr>
    </w:p>
    <w:p w:rsidR="000C5BFE" w:rsidRPr="0048343B" w:rsidRDefault="008C55E1" w:rsidP="008C55E1">
      <w:pPr>
        <w:jc w:val="center"/>
        <w:rPr>
          <w:b/>
          <w:sz w:val="24"/>
          <w:szCs w:val="24"/>
        </w:rPr>
      </w:pPr>
      <w:r w:rsidRPr="0048343B">
        <w:rPr>
          <w:b/>
          <w:noProof/>
          <w:sz w:val="24"/>
          <w:szCs w:val="24"/>
          <w:lang w:eastAsia="ru-RU"/>
        </w:rPr>
        <w:drawing>
          <wp:inline distT="0" distB="0" distL="0" distR="0">
            <wp:extent cx="6096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609600"/>
                    </a:xfrm>
                    <a:prstGeom prst="rect">
                      <a:avLst/>
                    </a:prstGeom>
                    <a:noFill/>
                  </pic:spPr>
                </pic:pic>
              </a:graphicData>
            </a:graphic>
          </wp:inline>
        </w:drawing>
      </w:r>
    </w:p>
    <w:p w:rsidR="008C55E1" w:rsidRPr="00561A17" w:rsidRDefault="008C55E1" w:rsidP="008C55E1">
      <w:pPr>
        <w:jc w:val="center"/>
        <w:rPr>
          <w:rFonts w:ascii="Calibri" w:hAnsi="Calibri" w:cs="Calibri"/>
          <w:b/>
          <w:sz w:val="28"/>
          <w:szCs w:val="28"/>
        </w:rPr>
      </w:pPr>
      <w:r w:rsidRPr="00561A17">
        <w:rPr>
          <w:rFonts w:ascii="Calibri" w:hAnsi="Calibri" w:cs="Calibri"/>
          <w:b/>
          <w:sz w:val="28"/>
          <w:szCs w:val="28"/>
        </w:rPr>
        <w:t xml:space="preserve">ПРЕСС-СЛУЖБА </w:t>
      </w:r>
      <w:r w:rsidR="00907F96">
        <w:rPr>
          <w:rFonts w:ascii="Calibri" w:hAnsi="Calibri" w:cs="Calibri"/>
          <w:b/>
          <w:sz w:val="28"/>
          <w:szCs w:val="28"/>
        </w:rPr>
        <w:t xml:space="preserve">ЗАМЕСТИТЕЛЯ ГЛАВЫ – МИНИСТРА ФИНАНСОВ </w:t>
      </w:r>
      <w:r w:rsidR="00EA2170" w:rsidRPr="00561A17">
        <w:rPr>
          <w:rFonts w:ascii="Calibri" w:hAnsi="Calibri" w:cs="Calibri"/>
          <w:b/>
          <w:sz w:val="28"/>
          <w:szCs w:val="28"/>
        </w:rPr>
        <w:t>РЕСПУБЛИКИ ХАКАСИЯ</w:t>
      </w:r>
    </w:p>
    <w:p w:rsidR="008C55E1" w:rsidRPr="00EA152E" w:rsidRDefault="008C55E1" w:rsidP="008C55E1">
      <w:pPr>
        <w:jc w:val="center"/>
        <w:rPr>
          <w:rFonts w:ascii="Calibri" w:hAnsi="Calibri" w:cs="Calibri"/>
          <w:b/>
          <w:sz w:val="28"/>
          <w:szCs w:val="28"/>
        </w:rPr>
      </w:pPr>
      <w:r w:rsidRPr="00561A17">
        <w:rPr>
          <w:rFonts w:ascii="Calibri" w:hAnsi="Calibri" w:cs="Calibri"/>
          <w:b/>
          <w:sz w:val="28"/>
          <w:szCs w:val="28"/>
        </w:rPr>
        <w:t xml:space="preserve">просп. Ленина, 67, г. </w:t>
      </w:r>
      <w:proofErr w:type="spellStart"/>
      <w:r w:rsidRPr="00561A17">
        <w:rPr>
          <w:rFonts w:ascii="Calibri" w:hAnsi="Calibri" w:cs="Calibri"/>
          <w:b/>
          <w:sz w:val="28"/>
          <w:szCs w:val="28"/>
        </w:rPr>
        <w:t>Абакан,Республика</w:t>
      </w:r>
      <w:proofErr w:type="spellEnd"/>
      <w:r w:rsidRPr="00561A17">
        <w:rPr>
          <w:rFonts w:ascii="Calibri" w:hAnsi="Calibri" w:cs="Calibri"/>
          <w:b/>
          <w:sz w:val="28"/>
          <w:szCs w:val="28"/>
        </w:rPr>
        <w:t xml:space="preserve"> Хакасия, 655017</w:t>
      </w:r>
    </w:p>
    <w:p w:rsidR="00184A56" w:rsidRPr="002C796E" w:rsidRDefault="00184A56" w:rsidP="002C796E">
      <w:pPr>
        <w:pStyle w:val="a7"/>
        <w:shd w:val="clear" w:color="auto" w:fill="FFFFFF"/>
        <w:spacing w:before="0" w:beforeAutospacing="0" w:after="90" w:afterAutospacing="0"/>
        <w:jc w:val="center"/>
        <w:rPr>
          <w:rFonts w:ascii="Calibri" w:hAnsi="Calibri" w:cs="Calibri"/>
          <w:b/>
          <w:color w:val="1C1E21"/>
          <w:sz w:val="32"/>
          <w:szCs w:val="32"/>
        </w:rPr>
      </w:pPr>
      <w:r w:rsidRPr="002C796E">
        <w:rPr>
          <w:rFonts w:ascii="Calibri" w:hAnsi="Calibri" w:cs="Calibri"/>
          <w:b/>
          <w:color w:val="1C1E21"/>
          <w:sz w:val="32"/>
          <w:szCs w:val="32"/>
        </w:rPr>
        <w:t>Фермер ищет, как лучше</w:t>
      </w:r>
    </w:p>
    <w:p w:rsidR="00184A56" w:rsidRPr="002C796E" w:rsidRDefault="002C796E" w:rsidP="00184A56">
      <w:pPr>
        <w:pStyle w:val="a7"/>
        <w:shd w:val="clear" w:color="auto" w:fill="FFFFFF"/>
        <w:spacing w:before="90" w:beforeAutospacing="0" w:after="90" w:afterAutospacing="0"/>
        <w:rPr>
          <w:rFonts w:ascii="Calibri" w:hAnsi="Calibri" w:cs="Calibri"/>
          <w:color w:val="1C1E21"/>
          <w:sz w:val="32"/>
          <w:szCs w:val="32"/>
        </w:rPr>
      </w:pPr>
      <w:r>
        <w:rPr>
          <w:rFonts w:ascii="Calibri" w:hAnsi="Calibri" w:cs="Calibri"/>
          <w:color w:val="1C1E21"/>
          <w:sz w:val="32"/>
          <w:szCs w:val="32"/>
        </w:rPr>
        <w:tab/>
      </w:r>
      <w:r w:rsidR="00184A56" w:rsidRPr="002C796E">
        <w:rPr>
          <w:rFonts w:ascii="Calibri" w:hAnsi="Calibri" w:cs="Calibri"/>
          <w:color w:val="1C1E21"/>
          <w:sz w:val="32"/>
          <w:szCs w:val="32"/>
        </w:rPr>
        <w:t>По итогам 2019 года в республике зафиксировано существенное сокращение количества крестьянско-фермерских хозяйств (КФХ). В подавляющем большинстве случаев речь не идет о ликвидации хозяйств. Граждане меняют правовую форму и становятся личным подсобным хозяйством (ЛПХ). В Правительстве Хакасии с пониманием относятся к этому процессу. Личные подсобные хозяйства по сравнению с КФХ существенно экономят на стоимости электроэнергии. Также они освобождены о</w:t>
      </w:r>
      <w:r w:rsidR="00184A56" w:rsidRPr="002C796E">
        <w:rPr>
          <w:rStyle w:val="textexposedshow"/>
          <w:rFonts w:ascii="Calibri" w:hAnsi="Calibri" w:cs="Calibri"/>
          <w:color w:val="1C1E21"/>
          <w:sz w:val="32"/>
          <w:szCs w:val="32"/>
        </w:rPr>
        <w:t>т уплаты налогов при реализации излишков продукции, произведенной в хозяйстве. Для этого нужно выполнить два условия: площадь земельного участка, которым владеют граждане, не должна превышать 2,5 гектара, и ведение подсобного хозяйства должно осуществляться без привлечения наемных работников.</w:t>
      </w:r>
      <w:r w:rsidR="00184A56" w:rsidRPr="002C796E">
        <w:rPr>
          <w:rFonts w:ascii="Calibri" w:hAnsi="Calibri" w:cs="Calibri"/>
          <w:color w:val="1C1E21"/>
          <w:sz w:val="32"/>
          <w:szCs w:val="32"/>
        </w:rPr>
        <w:br/>
      </w:r>
      <w:r>
        <w:rPr>
          <w:rStyle w:val="textexposedshow"/>
          <w:rFonts w:ascii="Calibri" w:hAnsi="Calibri" w:cs="Calibri"/>
          <w:color w:val="1C1E21"/>
          <w:sz w:val="32"/>
          <w:szCs w:val="32"/>
        </w:rPr>
        <w:tab/>
      </w:r>
      <w:r w:rsidR="00184A56" w:rsidRPr="002C796E">
        <w:rPr>
          <w:rStyle w:val="textexposedshow"/>
          <w:rFonts w:ascii="Calibri" w:hAnsi="Calibri" w:cs="Calibri"/>
          <w:color w:val="1C1E21"/>
          <w:sz w:val="32"/>
          <w:szCs w:val="32"/>
        </w:rPr>
        <w:t>Такие условия не всегда выполняются. Зафиксированы случаи, когда гражданин, ведущий ЛПХ, владеет земельным участком площадью в несколько тысяч гектар. Конечно, у таких граждан есть основания ожидать визита специалистов налоговой службы, особенно с учетом того, что вся реализация животноводческой продукции находит отражение в информационных базах ветеринарного надзора. Эти базы, в отличии от статистической информации, фиксируют рост поголовья сельскохозяйственных животных в Хакасии.</w:t>
      </w:r>
    </w:p>
    <w:p w:rsidR="00184A56" w:rsidRPr="002C796E" w:rsidRDefault="002C796E" w:rsidP="00184A56">
      <w:pPr>
        <w:pStyle w:val="a7"/>
        <w:shd w:val="clear" w:color="auto" w:fill="FFFFFF"/>
        <w:spacing w:before="0" w:beforeAutospacing="0" w:after="90" w:afterAutospacing="0"/>
        <w:rPr>
          <w:rFonts w:ascii="Calibri" w:hAnsi="Calibri" w:cs="Calibri"/>
          <w:color w:val="1C1E21"/>
          <w:sz w:val="32"/>
          <w:szCs w:val="32"/>
        </w:rPr>
      </w:pPr>
      <w:r>
        <w:rPr>
          <w:rFonts w:ascii="Calibri" w:hAnsi="Calibri" w:cs="Calibri"/>
          <w:color w:val="1C1E21"/>
          <w:sz w:val="32"/>
          <w:szCs w:val="32"/>
        </w:rPr>
        <w:tab/>
      </w:r>
      <w:r w:rsidR="00184A56" w:rsidRPr="002C796E">
        <w:rPr>
          <w:rFonts w:ascii="Calibri" w:hAnsi="Calibri" w:cs="Calibri"/>
          <w:color w:val="1C1E21"/>
          <w:sz w:val="32"/>
          <w:szCs w:val="32"/>
        </w:rPr>
        <w:t xml:space="preserve">На сегодняшний день в республике сформировалась стабильная группа сильных фермерских хозяйств. Ресурсы для роста численности КФХ не исчерпаны, земля есть. Но гражданам, желающим заняться сельским хозяйством, нужно реально оценивать свои возможности. Для старта рекомендуется владеть </w:t>
      </w:r>
      <w:r w:rsidR="00184A56" w:rsidRPr="002C796E">
        <w:rPr>
          <w:rFonts w:ascii="Calibri" w:hAnsi="Calibri" w:cs="Calibri"/>
          <w:color w:val="1C1E21"/>
          <w:sz w:val="32"/>
          <w:szCs w:val="32"/>
        </w:rPr>
        <w:lastRenderedPageBreak/>
        <w:t>земельным участком площадью не менее 100 га и небольшим стадом сельскохозяйственных животных, например, 20 голов крупного рогатого скота.</w:t>
      </w:r>
    </w:p>
    <w:p w:rsidR="00184A56" w:rsidRPr="002C796E" w:rsidRDefault="002C796E" w:rsidP="00184A56">
      <w:pPr>
        <w:pStyle w:val="a7"/>
        <w:shd w:val="clear" w:color="auto" w:fill="FFFFFF"/>
        <w:spacing w:before="90" w:beforeAutospacing="0" w:after="90" w:afterAutospacing="0"/>
        <w:rPr>
          <w:rFonts w:ascii="Calibri" w:hAnsi="Calibri" w:cs="Calibri"/>
          <w:color w:val="1C1E21"/>
          <w:sz w:val="32"/>
          <w:szCs w:val="32"/>
        </w:rPr>
      </w:pPr>
      <w:r>
        <w:rPr>
          <w:rFonts w:ascii="Calibri" w:hAnsi="Calibri" w:cs="Calibri"/>
          <w:color w:val="1C1E21"/>
          <w:sz w:val="32"/>
          <w:szCs w:val="32"/>
        </w:rPr>
        <w:tab/>
      </w:r>
      <w:r w:rsidR="00184A56" w:rsidRPr="002C796E">
        <w:rPr>
          <w:rFonts w:ascii="Calibri" w:hAnsi="Calibri" w:cs="Calibri"/>
          <w:color w:val="1C1E21"/>
          <w:sz w:val="32"/>
          <w:szCs w:val="32"/>
        </w:rPr>
        <w:t>Приведенные экономические критерии не являются официальными и не служат основанием для отказа в получении грантов для начинающих фермеров. Министерство сельского хозяйства поддерживает предпринимательскую инициативу. На эти цели в 2020 году будет выделено более 120 млн. рублей.</w:t>
      </w:r>
    </w:p>
    <w:p w:rsidR="002C796E" w:rsidRDefault="002C796E" w:rsidP="00EA152E">
      <w:pPr>
        <w:rPr>
          <w:b/>
          <w:sz w:val="32"/>
          <w:szCs w:val="32"/>
        </w:rPr>
      </w:pPr>
    </w:p>
    <w:p w:rsidR="002338CA" w:rsidRPr="002C796E" w:rsidRDefault="002338CA" w:rsidP="00EA152E">
      <w:pPr>
        <w:rPr>
          <w:b/>
          <w:sz w:val="32"/>
          <w:szCs w:val="32"/>
        </w:rPr>
      </w:pPr>
      <w:r w:rsidRPr="002C796E">
        <w:rPr>
          <w:b/>
          <w:sz w:val="32"/>
          <w:szCs w:val="32"/>
        </w:rPr>
        <w:t>Ольга ЖЕРНАКОВА, специалист по связям с общественностью Министерства финансов Республики Хакасия</w:t>
      </w:r>
      <w:r w:rsidR="00777733" w:rsidRPr="002C796E">
        <w:rPr>
          <w:b/>
          <w:sz w:val="32"/>
          <w:szCs w:val="32"/>
        </w:rPr>
        <w:t>. Т</w:t>
      </w:r>
      <w:r w:rsidRPr="002C796E">
        <w:rPr>
          <w:b/>
          <w:sz w:val="32"/>
          <w:szCs w:val="32"/>
        </w:rPr>
        <w:t>елефон:</w:t>
      </w:r>
      <w:r w:rsidR="00775AD0" w:rsidRPr="002C796E">
        <w:rPr>
          <w:b/>
          <w:sz w:val="32"/>
          <w:szCs w:val="32"/>
        </w:rPr>
        <w:t xml:space="preserve"> </w:t>
      </w:r>
      <w:r w:rsidR="00593021" w:rsidRPr="002C796E">
        <w:rPr>
          <w:b/>
          <w:sz w:val="32"/>
          <w:szCs w:val="32"/>
        </w:rPr>
        <w:t>: +7-950-304-93-28;</w:t>
      </w:r>
      <w:r w:rsidR="00775AD0" w:rsidRPr="002C796E">
        <w:rPr>
          <w:b/>
          <w:sz w:val="32"/>
          <w:szCs w:val="32"/>
        </w:rPr>
        <w:t xml:space="preserve"> </w:t>
      </w:r>
      <w:r w:rsidR="00777733" w:rsidRPr="002C796E">
        <w:rPr>
          <w:b/>
          <w:sz w:val="32"/>
          <w:szCs w:val="32"/>
          <w:lang w:val="en-US"/>
        </w:rPr>
        <w:t>e</w:t>
      </w:r>
      <w:r w:rsidR="00777733" w:rsidRPr="002C796E">
        <w:rPr>
          <w:b/>
          <w:sz w:val="32"/>
          <w:szCs w:val="32"/>
        </w:rPr>
        <w:t>-</w:t>
      </w:r>
      <w:r w:rsidR="00777733" w:rsidRPr="002C796E">
        <w:rPr>
          <w:b/>
          <w:sz w:val="32"/>
          <w:szCs w:val="32"/>
          <w:lang w:val="en-US"/>
        </w:rPr>
        <w:t>mail</w:t>
      </w:r>
      <w:r w:rsidR="00777733" w:rsidRPr="002C796E">
        <w:rPr>
          <w:b/>
          <w:sz w:val="32"/>
          <w:szCs w:val="32"/>
        </w:rPr>
        <w:t xml:space="preserve">: </w:t>
      </w:r>
      <w:proofErr w:type="spellStart"/>
      <w:r w:rsidR="00777733" w:rsidRPr="002C796E">
        <w:rPr>
          <w:b/>
          <w:sz w:val="32"/>
          <w:szCs w:val="32"/>
          <w:lang w:val="en-US"/>
        </w:rPr>
        <w:t>pressaminfin</w:t>
      </w:r>
      <w:proofErr w:type="spellEnd"/>
      <w:r w:rsidR="00777733" w:rsidRPr="002C796E">
        <w:rPr>
          <w:b/>
          <w:sz w:val="32"/>
          <w:szCs w:val="32"/>
        </w:rPr>
        <w:t>@</w:t>
      </w:r>
      <w:r w:rsidR="00777733" w:rsidRPr="002C796E">
        <w:rPr>
          <w:b/>
          <w:sz w:val="32"/>
          <w:szCs w:val="32"/>
          <w:lang w:val="en-US"/>
        </w:rPr>
        <w:t>r</w:t>
      </w:r>
      <w:r w:rsidR="00777733" w:rsidRPr="002C796E">
        <w:rPr>
          <w:b/>
          <w:sz w:val="32"/>
          <w:szCs w:val="32"/>
        </w:rPr>
        <w:t>-19.</w:t>
      </w:r>
      <w:proofErr w:type="spellStart"/>
      <w:r w:rsidR="00777733" w:rsidRPr="002C796E">
        <w:rPr>
          <w:b/>
          <w:sz w:val="32"/>
          <w:szCs w:val="32"/>
          <w:lang w:val="en-US"/>
        </w:rPr>
        <w:t>ru</w:t>
      </w:r>
      <w:bookmarkStart w:id="0" w:name="_GoBack"/>
      <w:bookmarkEnd w:id="0"/>
      <w:proofErr w:type="spellEnd"/>
    </w:p>
    <w:p w:rsidR="00E334BB" w:rsidRPr="002C796E" w:rsidRDefault="0066757A" w:rsidP="008C55E1">
      <w:pPr>
        <w:rPr>
          <w:b/>
          <w:sz w:val="32"/>
          <w:szCs w:val="32"/>
        </w:rPr>
      </w:pPr>
      <w:hyperlink r:id="rId6" w:history="1">
        <w:r w:rsidR="00E334BB" w:rsidRPr="002C796E">
          <w:rPr>
            <w:rStyle w:val="a5"/>
            <w:b/>
            <w:sz w:val="32"/>
            <w:szCs w:val="32"/>
          </w:rPr>
          <w:t xml:space="preserve">Наша страница в социальной сети </w:t>
        </w:r>
        <w:proofErr w:type="spellStart"/>
        <w:r w:rsidR="00E334BB" w:rsidRPr="002C796E">
          <w:rPr>
            <w:rStyle w:val="a5"/>
            <w:b/>
            <w:sz w:val="32"/>
            <w:szCs w:val="32"/>
          </w:rPr>
          <w:t>Facebook</w:t>
        </w:r>
        <w:proofErr w:type="spellEnd"/>
      </w:hyperlink>
      <w:r w:rsidR="00E334BB" w:rsidRPr="002C796E">
        <w:rPr>
          <w:b/>
          <w:sz w:val="32"/>
          <w:szCs w:val="32"/>
        </w:rPr>
        <w:t xml:space="preserve">; </w:t>
      </w:r>
      <w:hyperlink r:id="rId7" w:history="1">
        <w:r w:rsidR="00E334BB" w:rsidRPr="002C796E">
          <w:rPr>
            <w:rStyle w:val="a5"/>
            <w:b/>
            <w:sz w:val="32"/>
            <w:szCs w:val="32"/>
          </w:rPr>
          <w:t xml:space="preserve">наша страница в социальной сети </w:t>
        </w:r>
        <w:proofErr w:type="spellStart"/>
        <w:r w:rsidR="00E334BB" w:rsidRPr="002C796E">
          <w:rPr>
            <w:rStyle w:val="a5"/>
            <w:b/>
            <w:sz w:val="32"/>
            <w:szCs w:val="32"/>
          </w:rPr>
          <w:t>Instagram</w:t>
        </w:r>
        <w:proofErr w:type="spellEnd"/>
      </w:hyperlink>
    </w:p>
    <w:p w:rsidR="008C55E1" w:rsidRPr="002C796E" w:rsidRDefault="008C55E1" w:rsidP="008C55E1">
      <w:pPr>
        <w:rPr>
          <w:b/>
          <w:sz w:val="32"/>
          <w:szCs w:val="32"/>
        </w:rPr>
      </w:pPr>
    </w:p>
    <w:p w:rsidR="008C55E1" w:rsidRPr="002C796E" w:rsidRDefault="008C55E1" w:rsidP="008C55E1">
      <w:pPr>
        <w:rPr>
          <w:b/>
          <w:sz w:val="32"/>
          <w:szCs w:val="32"/>
        </w:rPr>
      </w:pPr>
    </w:p>
    <w:sectPr w:rsidR="008C55E1" w:rsidRPr="002C796E" w:rsidSect="00740E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B0F51"/>
    <w:rsid w:val="000046AA"/>
    <w:rsid w:val="00016562"/>
    <w:rsid w:val="00043D2D"/>
    <w:rsid w:val="000448D0"/>
    <w:rsid w:val="000467B8"/>
    <w:rsid w:val="00071FEB"/>
    <w:rsid w:val="00092E17"/>
    <w:rsid w:val="000B29BF"/>
    <w:rsid w:val="000C3BFD"/>
    <w:rsid w:val="000C5BFE"/>
    <w:rsid w:val="000D55D3"/>
    <w:rsid w:val="000D6B60"/>
    <w:rsid w:val="000E1FB3"/>
    <w:rsid w:val="000F3565"/>
    <w:rsid w:val="001037A8"/>
    <w:rsid w:val="00155BA0"/>
    <w:rsid w:val="00163CDA"/>
    <w:rsid w:val="00184A56"/>
    <w:rsid w:val="001861D4"/>
    <w:rsid w:val="00193B2C"/>
    <w:rsid w:val="001A271E"/>
    <w:rsid w:val="001C39C6"/>
    <w:rsid w:val="001C5453"/>
    <w:rsid w:val="001E7AF8"/>
    <w:rsid w:val="001F08CC"/>
    <w:rsid w:val="002338CA"/>
    <w:rsid w:val="00237A21"/>
    <w:rsid w:val="00237DC8"/>
    <w:rsid w:val="00262262"/>
    <w:rsid w:val="00271017"/>
    <w:rsid w:val="00280279"/>
    <w:rsid w:val="0029163B"/>
    <w:rsid w:val="002B106D"/>
    <w:rsid w:val="002B4EA6"/>
    <w:rsid w:val="002C18AC"/>
    <w:rsid w:val="002C796E"/>
    <w:rsid w:val="002E25F4"/>
    <w:rsid w:val="002E516A"/>
    <w:rsid w:val="002E528E"/>
    <w:rsid w:val="002F05CE"/>
    <w:rsid w:val="002F111F"/>
    <w:rsid w:val="002F31CD"/>
    <w:rsid w:val="00300907"/>
    <w:rsid w:val="00310B05"/>
    <w:rsid w:val="00311008"/>
    <w:rsid w:val="00316D8C"/>
    <w:rsid w:val="003A03B9"/>
    <w:rsid w:val="004042BC"/>
    <w:rsid w:val="004202A6"/>
    <w:rsid w:val="0042050F"/>
    <w:rsid w:val="00430599"/>
    <w:rsid w:val="00441502"/>
    <w:rsid w:val="0048343B"/>
    <w:rsid w:val="004B3BC6"/>
    <w:rsid w:val="004C76BF"/>
    <w:rsid w:val="004D0BC8"/>
    <w:rsid w:val="004D1A2E"/>
    <w:rsid w:val="004D41E0"/>
    <w:rsid w:val="004E04E4"/>
    <w:rsid w:val="00514BB6"/>
    <w:rsid w:val="0051756D"/>
    <w:rsid w:val="0052288C"/>
    <w:rsid w:val="0052322E"/>
    <w:rsid w:val="00545214"/>
    <w:rsid w:val="00546B80"/>
    <w:rsid w:val="00561A17"/>
    <w:rsid w:val="00582724"/>
    <w:rsid w:val="00593021"/>
    <w:rsid w:val="005A4230"/>
    <w:rsid w:val="005A6966"/>
    <w:rsid w:val="005A7BEC"/>
    <w:rsid w:val="005C2E13"/>
    <w:rsid w:val="005D1F37"/>
    <w:rsid w:val="00601F8D"/>
    <w:rsid w:val="00626951"/>
    <w:rsid w:val="00642658"/>
    <w:rsid w:val="00642868"/>
    <w:rsid w:val="00657020"/>
    <w:rsid w:val="006646B9"/>
    <w:rsid w:val="0066757A"/>
    <w:rsid w:val="00675E45"/>
    <w:rsid w:val="00687CBD"/>
    <w:rsid w:val="006B0F13"/>
    <w:rsid w:val="006C301A"/>
    <w:rsid w:val="006D3BCF"/>
    <w:rsid w:val="00700EDE"/>
    <w:rsid w:val="00727323"/>
    <w:rsid w:val="00731AFD"/>
    <w:rsid w:val="00733F4A"/>
    <w:rsid w:val="00740EF1"/>
    <w:rsid w:val="007423A6"/>
    <w:rsid w:val="00742B8C"/>
    <w:rsid w:val="00743C21"/>
    <w:rsid w:val="00744AA6"/>
    <w:rsid w:val="007500A6"/>
    <w:rsid w:val="00764EBC"/>
    <w:rsid w:val="00764F3E"/>
    <w:rsid w:val="00775AD0"/>
    <w:rsid w:val="00777733"/>
    <w:rsid w:val="007B180C"/>
    <w:rsid w:val="007B20BA"/>
    <w:rsid w:val="007D2E0A"/>
    <w:rsid w:val="007E5632"/>
    <w:rsid w:val="007F28C7"/>
    <w:rsid w:val="007F63FD"/>
    <w:rsid w:val="0083002B"/>
    <w:rsid w:val="00865BE0"/>
    <w:rsid w:val="00866B32"/>
    <w:rsid w:val="0087156A"/>
    <w:rsid w:val="00872B53"/>
    <w:rsid w:val="008B4E0A"/>
    <w:rsid w:val="008C55E1"/>
    <w:rsid w:val="008C7B6A"/>
    <w:rsid w:val="008D59D2"/>
    <w:rsid w:val="008D69B5"/>
    <w:rsid w:val="008F74EA"/>
    <w:rsid w:val="00907F96"/>
    <w:rsid w:val="0091050C"/>
    <w:rsid w:val="0093210F"/>
    <w:rsid w:val="00942098"/>
    <w:rsid w:val="009440B9"/>
    <w:rsid w:val="00947E4B"/>
    <w:rsid w:val="0099504E"/>
    <w:rsid w:val="009B0706"/>
    <w:rsid w:val="009C0867"/>
    <w:rsid w:val="009E7977"/>
    <w:rsid w:val="009F34AF"/>
    <w:rsid w:val="00A04852"/>
    <w:rsid w:val="00A35A44"/>
    <w:rsid w:val="00A45120"/>
    <w:rsid w:val="00A6256E"/>
    <w:rsid w:val="00A80F28"/>
    <w:rsid w:val="00A90776"/>
    <w:rsid w:val="00B050AC"/>
    <w:rsid w:val="00B0718A"/>
    <w:rsid w:val="00B0793A"/>
    <w:rsid w:val="00B14D75"/>
    <w:rsid w:val="00B3489E"/>
    <w:rsid w:val="00B50994"/>
    <w:rsid w:val="00B531F2"/>
    <w:rsid w:val="00B91B7F"/>
    <w:rsid w:val="00B920D0"/>
    <w:rsid w:val="00BA72F2"/>
    <w:rsid w:val="00BC5884"/>
    <w:rsid w:val="00BD4BBE"/>
    <w:rsid w:val="00BE43A7"/>
    <w:rsid w:val="00C0707A"/>
    <w:rsid w:val="00C11040"/>
    <w:rsid w:val="00C13F67"/>
    <w:rsid w:val="00C200DC"/>
    <w:rsid w:val="00C624A0"/>
    <w:rsid w:val="00C63BEA"/>
    <w:rsid w:val="00CA6EBC"/>
    <w:rsid w:val="00CB1039"/>
    <w:rsid w:val="00CB2268"/>
    <w:rsid w:val="00CC3E2C"/>
    <w:rsid w:val="00CC405B"/>
    <w:rsid w:val="00CC48F8"/>
    <w:rsid w:val="00CC7E70"/>
    <w:rsid w:val="00CD10FC"/>
    <w:rsid w:val="00CF18F6"/>
    <w:rsid w:val="00CF4453"/>
    <w:rsid w:val="00D009C0"/>
    <w:rsid w:val="00D068B3"/>
    <w:rsid w:val="00D103EF"/>
    <w:rsid w:val="00D27315"/>
    <w:rsid w:val="00D47E0F"/>
    <w:rsid w:val="00D74FC4"/>
    <w:rsid w:val="00D81854"/>
    <w:rsid w:val="00D8232E"/>
    <w:rsid w:val="00D91630"/>
    <w:rsid w:val="00D92587"/>
    <w:rsid w:val="00DC478B"/>
    <w:rsid w:val="00DC54EA"/>
    <w:rsid w:val="00E334BB"/>
    <w:rsid w:val="00E3659E"/>
    <w:rsid w:val="00E55923"/>
    <w:rsid w:val="00EA152E"/>
    <w:rsid w:val="00EA2170"/>
    <w:rsid w:val="00EA786F"/>
    <w:rsid w:val="00EB03DF"/>
    <w:rsid w:val="00EB0F51"/>
    <w:rsid w:val="00EB4DDE"/>
    <w:rsid w:val="00EB56A4"/>
    <w:rsid w:val="00EC32D8"/>
    <w:rsid w:val="00EC61A5"/>
    <w:rsid w:val="00F11466"/>
    <w:rsid w:val="00F25915"/>
    <w:rsid w:val="00F4532D"/>
    <w:rsid w:val="00F63873"/>
    <w:rsid w:val="00F65AA6"/>
    <w:rsid w:val="00F711EE"/>
    <w:rsid w:val="00F73196"/>
    <w:rsid w:val="00F73E89"/>
    <w:rsid w:val="00F8243F"/>
    <w:rsid w:val="00FB303D"/>
    <w:rsid w:val="00FB335D"/>
    <w:rsid w:val="00FC797F"/>
    <w:rsid w:val="00FD1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2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55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55E1"/>
    <w:rPr>
      <w:rFonts w:ascii="Tahoma" w:hAnsi="Tahoma" w:cs="Tahoma"/>
      <w:sz w:val="16"/>
      <w:szCs w:val="16"/>
    </w:rPr>
  </w:style>
  <w:style w:type="character" w:styleId="a5">
    <w:name w:val="Hyperlink"/>
    <w:basedOn w:val="a0"/>
    <w:uiPriority w:val="99"/>
    <w:unhideWhenUsed/>
    <w:rsid w:val="007F63FD"/>
    <w:rPr>
      <w:color w:val="0000FF" w:themeColor="hyperlink"/>
      <w:u w:val="single"/>
    </w:rPr>
  </w:style>
  <w:style w:type="character" w:styleId="a6">
    <w:name w:val="FollowedHyperlink"/>
    <w:basedOn w:val="a0"/>
    <w:uiPriority w:val="99"/>
    <w:semiHidden/>
    <w:unhideWhenUsed/>
    <w:rsid w:val="007F63FD"/>
    <w:rPr>
      <w:color w:val="800080" w:themeColor="followedHyperlink"/>
      <w:u w:val="single"/>
    </w:rPr>
  </w:style>
  <w:style w:type="paragraph" w:styleId="a7">
    <w:name w:val="Normal (Web)"/>
    <w:basedOn w:val="a"/>
    <w:uiPriority w:val="99"/>
    <w:semiHidden/>
    <w:unhideWhenUsed/>
    <w:rsid w:val="005D1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exposedshow">
    <w:name w:val="text_exposed_show"/>
    <w:basedOn w:val="a0"/>
    <w:rsid w:val="005D1F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55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55E1"/>
    <w:rPr>
      <w:rFonts w:ascii="Tahoma" w:hAnsi="Tahoma" w:cs="Tahoma"/>
      <w:sz w:val="16"/>
      <w:szCs w:val="16"/>
    </w:rPr>
  </w:style>
  <w:style w:type="character" w:styleId="a5">
    <w:name w:val="Hyperlink"/>
    <w:basedOn w:val="a0"/>
    <w:uiPriority w:val="99"/>
    <w:unhideWhenUsed/>
    <w:rsid w:val="007F63FD"/>
    <w:rPr>
      <w:color w:val="0000FF" w:themeColor="hyperlink"/>
      <w:u w:val="single"/>
    </w:rPr>
  </w:style>
  <w:style w:type="character" w:styleId="a6">
    <w:name w:val="FollowedHyperlink"/>
    <w:basedOn w:val="a0"/>
    <w:uiPriority w:val="99"/>
    <w:semiHidden/>
    <w:unhideWhenUsed/>
    <w:rsid w:val="007F63F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259544">
      <w:bodyDiv w:val="1"/>
      <w:marLeft w:val="0"/>
      <w:marRight w:val="0"/>
      <w:marTop w:val="0"/>
      <w:marBottom w:val="0"/>
      <w:divBdr>
        <w:top w:val="none" w:sz="0" w:space="0" w:color="auto"/>
        <w:left w:val="none" w:sz="0" w:space="0" w:color="auto"/>
        <w:bottom w:val="none" w:sz="0" w:space="0" w:color="auto"/>
        <w:right w:val="none" w:sz="0" w:space="0" w:color="auto"/>
      </w:divBdr>
      <w:divsChild>
        <w:div w:id="704788290">
          <w:marLeft w:val="0"/>
          <w:marRight w:val="0"/>
          <w:marTop w:val="0"/>
          <w:marBottom w:val="0"/>
          <w:divBdr>
            <w:top w:val="none" w:sz="0" w:space="0" w:color="auto"/>
            <w:left w:val="none" w:sz="0" w:space="0" w:color="auto"/>
            <w:bottom w:val="none" w:sz="0" w:space="0" w:color="auto"/>
            <w:right w:val="none" w:sz="0" w:space="0" w:color="auto"/>
          </w:divBdr>
        </w:div>
      </w:divsChild>
    </w:div>
    <w:div w:id="316308270">
      <w:bodyDiv w:val="1"/>
      <w:marLeft w:val="0"/>
      <w:marRight w:val="0"/>
      <w:marTop w:val="0"/>
      <w:marBottom w:val="0"/>
      <w:divBdr>
        <w:top w:val="none" w:sz="0" w:space="0" w:color="auto"/>
        <w:left w:val="none" w:sz="0" w:space="0" w:color="auto"/>
        <w:bottom w:val="none" w:sz="0" w:space="0" w:color="auto"/>
        <w:right w:val="none" w:sz="0" w:space="0" w:color="auto"/>
      </w:divBdr>
    </w:div>
    <w:div w:id="474569432">
      <w:bodyDiv w:val="1"/>
      <w:marLeft w:val="0"/>
      <w:marRight w:val="0"/>
      <w:marTop w:val="0"/>
      <w:marBottom w:val="0"/>
      <w:divBdr>
        <w:top w:val="none" w:sz="0" w:space="0" w:color="auto"/>
        <w:left w:val="none" w:sz="0" w:space="0" w:color="auto"/>
        <w:bottom w:val="none" w:sz="0" w:space="0" w:color="auto"/>
        <w:right w:val="none" w:sz="0" w:space="0" w:color="auto"/>
      </w:divBdr>
      <w:divsChild>
        <w:div w:id="677847977">
          <w:marLeft w:val="0"/>
          <w:marRight w:val="0"/>
          <w:marTop w:val="0"/>
          <w:marBottom w:val="0"/>
          <w:divBdr>
            <w:top w:val="none" w:sz="0" w:space="0" w:color="auto"/>
            <w:left w:val="none" w:sz="0" w:space="0" w:color="auto"/>
            <w:bottom w:val="none" w:sz="0" w:space="0" w:color="auto"/>
            <w:right w:val="none" w:sz="0" w:space="0" w:color="auto"/>
          </w:divBdr>
        </w:div>
      </w:divsChild>
    </w:div>
    <w:div w:id="1719933984">
      <w:bodyDiv w:val="1"/>
      <w:marLeft w:val="0"/>
      <w:marRight w:val="0"/>
      <w:marTop w:val="0"/>
      <w:marBottom w:val="0"/>
      <w:divBdr>
        <w:top w:val="none" w:sz="0" w:space="0" w:color="auto"/>
        <w:left w:val="none" w:sz="0" w:space="0" w:color="auto"/>
        <w:bottom w:val="none" w:sz="0" w:space="0" w:color="auto"/>
        <w:right w:val="none" w:sz="0" w:space="0" w:color="auto"/>
      </w:divBdr>
    </w:div>
    <w:div w:id="1816609101">
      <w:bodyDiv w:val="1"/>
      <w:marLeft w:val="0"/>
      <w:marRight w:val="0"/>
      <w:marTop w:val="0"/>
      <w:marBottom w:val="0"/>
      <w:divBdr>
        <w:top w:val="none" w:sz="0" w:space="0" w:color="auto"/>
        <w:left w:val="none" w:sz="0" w:space="0" w:color="auto"/>
        <w:bottom w:val="none" w:sz="0" w:space="0" w:color="auto"/>
        <w:right w:val="none" w:sz="0" w:space="0" w:color="auto"/>
      </w:divBdr>
    </w:div>
    <w:div w:id="1865095080">
      <w:bodyDiv w:val="1"/>
      <w:marLeft w:val="0"/>
      <w:marRight w:val="0"/>
      <w:marTop w:val="0"/>
      <w:marBottom w:val="0"/>
      <w:divBdr>
        <w:top w:val="none" w:sz="0" w:space="0" w:color="auto"/>
        <w:left w:val="none" w:sz="0" w:space="0" w:color="auto"/>
        <w:bottom w:val="none" w:sz="0" w:space="0" w:color="auto"/>
        <w:right w:val="none" w:sz="0" w:space="0" w:color="auto"/>
      </w:divBdr>
      <w:divsChild>
        <w:div w:id="1628200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stagram.com/i.i.voinov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acebook.com/profile.php?id=100026999791962"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AAA2B6-DFC2-4C74-92CC-EA5E2FEC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АП РХ</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Пресса</dc:creator>
  <cp:lastModifiedBy>mf3</cp:lastModifiedBy>
  <cp:revision>3</cp:revision>
  <cp:lastPrinted>2020-01-30T10:43:00Z</cp:lastPrinted>
  <dcterms:created xsi:type="dcterms:W3CDTF">2020-03-30T02:31:00Z</dcterms:created>
  <dcterms:modified xsi:type="dcterms:W3CDTF">2020-03-30T02:33:00Z</dcterms:modified>
</cp:coreProperties>
</file>